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22" w:rsidRPr="00874722" w:rsidRDefault="00874722" w:rsidP="00FB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27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550" cy="9281160"/>
            <wp:effectExtent l="19050" t="0" r="0" b="0"/>
            <wp:docPr id="1" name="Рисунок 1" descr="C:\Users\Людочка\Desktop\1_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esktop\1_3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1" cy="92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63D" w:rsidRPr="00874722" w:rsidRDefault="001E563D" w:rsidP="0087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2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E563D" w:rsidRPr="00874722" w:rsidRDefault="001E563D" w:rsidP="00832842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1.1. Положение разработано в соответствии с Федеральным законом от 29.12.2012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№ 273-ФЗ "Об образо</w:t>
      </w:r>
      <w:r w:rsidR="00832842">
        <w:rPr>
          <w:rFonts w:ascii="Times New Roman" w:hAnsi="Times New Roman" w:cs="Times New Roman"/>
          <w:sz w:val="28"/>
          <w:szCs w:val="28"/>
        </w:rPr>
        <w:t>вании в Российской Федерации", У</w:t>
      </w:r>
      <w:r w:rsidRPr="00874722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32842">
        <w:rPr>
          <w:rFonts w:ascii="Times New Roman" w:hAnsi="Times New Roman" w:cs="Times New Roman"/>
          <w:sz w:val="28"/>
          <w:szCs w:val="28"/>
        </w:rPr>
        <w:t>МБ ДОУ.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1.2. Педагогический совет – постоянно действующий коллегиальный орган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 xml:space="preserve">управления педагогической деятельностью дошкольного образовательного учреждения (далее – ДОУ),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1.3. Каждый педагогический работник ДОУ с момента заключения трудового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договора и до прекращения его действия является членом педагогического совета.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1.4. Решение, принятое педагогическим советом и не противоречащее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 xml:space="preserve">законодательству РФ, уставу ДОУ, является обязательным для исполнения всеми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педагогами ДОУ.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1.5. Изменения и дополнения в положение вносятся педагогическим советом и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принимаются на его заседании.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1.6. Данное положение действует до принятия нового.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2. Задачи педагогического совета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Задачами педагогического совета являются: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дошкольного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определение направлений образовательной деятельности, разработка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развития ДОУ;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внедрение в практику работы ДОУ достижений педагогической науки, передового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педагогического опыта;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мастерства, развитие творческой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>педагогических работников ДОУ.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3. Функции педагогического совета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Педагогический совет ДОУ: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обсуждает локальные акты ДОУ, касающиеся педагогической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решает вопрос о внесении в них необходимых изменений и дополнений;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определяет направления образовательной деятельности ДОУ;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выбирает образовательные программы, образовательные и воспитательные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методики, технологии для использования в педагогическом процессе;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обсуждает и рекомендует к утверждению проект годового плана работы ДОУ; </w:t>
      </w:r>
    </w:p>
    <w:p w:rsidR="0083284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обсуждает вопросы содержания, форм и методов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планирования педагогической деятельности ДОУ;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организует выявление, обобщение, распространение, внедрение передового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педагогического опыта среди педагогических работников ДОУ;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рассматривает вопросы повышения квалификации, переподготовки,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педагогических кадров;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рассматривает вопросы организации дополнительных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воспитанникам, в т. ч. платных;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подводит итоги деятельности ДОУ за учебный год;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заслушивает отч</w:t>
      </w:r>
      <w:r>
        <w:rPr>
          <w:rFonts w:ascii="Times New Roman" w:hAnsi="Times New Roman" w:cs="Times New Roman"/>
          <w:sz w:val="28"/>
          <w:szCs w:val="28"/>
        </w:rPr>
        <w:t>еты педагогических и медицинского работника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 состоянии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>здоровья детей, ходе реализации образовательных и воспитательных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степени готовности детей к школьному обучению, результатах самообразования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педагогов;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заслушивает доклады представителей организаций и учреждений,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взаимодействующих с ДОУ по вопросам образования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воспитанников, в т. ч. о проверке состояния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соблюдения санитарно-гигиенического режима, об охране труда и 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воспитанников;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контролирует выполнение ранее принятых решений педагогического совета;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организует изучение и обсуждение нормативных правовых документов в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дошкольного образования;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утверждает характеристики и принимает решения о награждении, поощрении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>педагогических работников ДОУ.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4. Права педагогического совета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участвовать в управлении ДОУ;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направлять предложения и заявления в адрес руководителя ДОУ.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выдвигать на обсуждение педагогического совета любой вопрос, касающийся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ДОУ, если его предложение поддержит не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одной трети членов педагогического совета;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при несогласии с решением педагогического совета высказывать свое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>мотивированное мнение, которое должно быть занесено в протокол.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5. Организация управления педагогическим советом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5.1. В отдельных случаях на заседание педагогического совета приглашаются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медицинские работники, сотрудники общест</w:t>
      </w:r>
      <w:r w:rsidR="00832842">
        <w:rPr>
          <w:rFonts w:ascii="Times New Roman" w:hAnsi="Times New Roman" w:cs="Times New Roman"/>
          <w:sz w:val="28"/>
          <w:szCs w:val="28"/>
        </w:rPr>
        <w:t xml:space="preserve">венных организаций, учреждений, </w:t>
      </w:r>
      <w:r w:rsidRPr="00874722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воспитанников, представители учредителя. Необходимость их участия определяется председателем. Приглашенные на заседание педагогического совета пользуются правом совещательного голоса.</w:t>
      </w:r>
    </w:p>
    <w:p w:rsidR="0083284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5.2. Педагогический совет избирает из своего состава председателя и секретаря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сроком на один учебный год.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5.3. Председатель педагогического совета: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организует деятельность педагогического совета;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информирует членов педагогического совета о предстоящем заседании не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чем за 30 дней до его проведения;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заседания педагогического совета;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определяет повестку дня педагогического совета;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контролирует выполнение решений педагогического совета.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5.4. Педагогический совет работает по плану, составляющему часть годового плана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работы ДОУ.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5.5. Заседания педагогического совета созываются в соответствии с планом работы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ДОУ.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5.6. Заседания педагогического совета правомочны, если на них присутствует не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менее половины его состава.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5.7. Решение педагогического совета принимается открытым голосованием и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считается принятым, если за него про</w:t>
      </w:r>
      <w:r w:rsidR="00832842">
        <w:rPr>
          <w:rFonts w:ascii="Times New Roman" w:hAnsi="Times New Roman" w:cs="Times New Roman"/>
          <w:sz w:val="28"/>
          <w:szCs w:val="28"/>
        </w:rPr>
        <w:t xml:space="preserve">голосовало не менее двух третей </w:t>
      </w:r>
      <w:r w:rsidRPr="00874722">
        <w:rPr>
          <w:rFonts w:ascii="Times New Roman" w:hAnsi="Times New Roman" w:cs="Times New Roman"/>
          <w:sz w:val="28"/>
          <w:szCs w:val="28"/>
        </w:rPr>
        <w:t>присутствующих. При равном количестве голосов решающим является голос председателя педагогического совета.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5.8. Ответственность за выполнение решений педагогического совета лежит на </w:t>
      </w:r>
      <w:r w:rsidR="00832842">
        <w:rPr>
          <w:rFonts w:ascii="Times New Roman" w:hAnsi="Times New Roman" w:cs="Times New Roman"/>
          <w:sz w:val="28"/>
          <w:szCs w:val="28"/>
        </w:rPr>
        <w:t>заведующей</w:t>
      </w:r>
      <w:r w:rsidRPr="00874722">
        <w:rPr>
          <w:rFonts w:ascii="Times New Roman" w:hAnsi="Times New Roman" w:cs="Times New Roman"/>
          <w:sz w:val="28"/>
          <w:szCs w:val="28"/>
        </w:rPr>
        <w:t xml:space="preserve"> ДОУ. Решения выполняют ответственные лица,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 xml:space="preserve">указанные в протоколе заседания. Результаты оглашаются на следующем заседании </w:t>
      </w:r>
      <w:r w:rsidR="00832842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6. Взаимосвязи педагогического совета с другими органами самоуправления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Педагогический совет организует взаимодействие с другими коллегиальными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органами управления ДОУ: общим собранием работников ДОУ, Советом ДОУ: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представляет на ознакомление общему собранию и совету ДОУ материалы, </w:t>
      </w:r>
      <w:r w:rsidR="008C7B23"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разработанные на заседании педагогического совета; </w:t>
      </w:r>
    </w:p>
    <w:p w:rsidR="001E563D" w:rsidRPr="00874722" w:rsidRDefault="00832842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вносит предложения и дополнения по вопросам, рассматриваемым на заседаниях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общего собрания и совета ДОУ.</w:t>
      </w:r>
    </w:p>
    <w:p w:rsidR="001E563D" w:rsidRPr="00832842" w:rsidRDefault="001E563D" w:rsidP="0083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2">
        <w:rPr>
          <w:rFonts w:ascii="Times New Roman" w:hAnsi="Times New Roman" w:cs="Times New Roman"/>
          <w:b/>
          <w:sz w:val="28"/>
          <w:szCs w:val="28"/>
        </w:rPr>
        <w:t>7. Ответственность педагогического совета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7.1. Педагогический совет несет ответственность за невыполнение или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выполнение не в полном объеме закрепленных за ним задач и функций.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7.2. Педагогический совет несет ответственность за соблюдение законодательства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РФ в ходе выполнения решений.</w:t>
      </w:r>
    </w:p>
    <w:p w:rsidR="001E563D" w:rsidRPr="003E1E15" w:rsidRDefault="001E563D" w:rsidP="003E1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15">
        <w:rPr>
          <w:rFonts w:ascii="Times New Roman" w:hAnsi="Times New Roman" w:cs="Times New Roman"/>
          <w:b/>
          <w:sz w:val="28"/>
          <w:szCs w:val="28"/>
        </w:rPr>
        <w:t>8. Оформление решений педагогического совета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фиксируется: </w:t>
      </w:r>
    </w:p>
    <w:p w:rsidR="003E1E15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дата проведения заседания;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количественное присутствие (отсутствие) членов педагогического совета;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Ф.И.О, должность приглашенных участников педагогического совета;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повестка дня;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ход обсуждения вопросов;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предложения, рекомендации и замечания членов педагогического совета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приглашенных лиц; </w:t>
      </w:r>
    </w:p>
    <w:p w:rsidR="001E563D" w:rsidRPr="00874722" w:rsidRDefault="003E1E15" w:rsidP="001E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3D" w:rsidRPr="00874722">
        <w:rPr>
          <w:rFonts w:ascii="Times New Roman" w:hAnsi="Times New Roman" w:cs="Times New Roman"/>
          <w:sz w:val="28"/>
          <w:szCs w:val="28"/>
        </w:rPr>
        <w:t xml:space="preserve"> решения педагогического совета.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8.5. Книга протоколов педагогического совета нумеруется постранично, визируется </w:t>
      </w:r>
      <w:r w:rsidR="003E1E15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подписью руководителя ДОУ и печатью учреждения.</w:t>
      </w:r>
    </w:p>
    <w:p w:rsidR="001E563D" w:rsidRPr="00874722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8.6. Книга протоколов педагогического совета хранится в ДОУ в течение 50 лет и </w:t>
      </w:r>
      <w:r w:rsidR="003E1E15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передается по акту (при смене руководителя или передаче в архив).</w:t>
      </w:r>
    </w:p>
    <w:p w:rsidR="000D5D7B" w:rsidRPr="008C7B23" w:rsidRDefault="001E563D" w:rsidP="001E563D">
      <w:pPr>
        <w:rPr>
          <w:rFonts w:ascii="Times New Roman" w:hAnsi="Times New Roman" w:cs="Times New Roman"/>
          <w:sz w:val="28"/>
          <w:szCs w:val="28"/>
        </w:rPr>
      </w:pPr>
      <w:r w:rsidRPr="00874722">
        <w:rPr>
          <w:rFonts w:ascii="Times New Roman" w:hAnsi="Times New Roman" w:cs="Times New Roman"/>
          <w:sz w:val="28"/>
          <w:szCs w:val="28"/>
        </w:rPr>
        <w:t xml:space="preserve">8.7. Доклады, тексты выступлений членов педагогического совета хранятся в </w:t>
      </w:r>
      <w:r w:rsidR="003E1E15">
        <w:rPr>
          <w:rFonts w:ascii="Times New Roman" w:hAnsi="Times New Roman" w:cs="Times New Roman"/>
          <w:sz w:val="28"/>
          <w:szCs w:val="28"/>
        </w:rPr>
        <w:t xml:space="preserve"> </w:t>
      </w:r>
      <w:r w:rsidRPr="00874722">
        <w:rPr>
          <w:rFonts w:ascii="Times New Roman" w:hAnsi="Times New Roman" w:cs="Times New Roman"/>
          <w:sz w:val="28"/>
          <w:szCs w:val="28"/>
        </w:rPr>
        <w:t>отдельной папке также в течение</w:t>
      </w:r>
      <w:r>
        <w:t xml:space="preserve"> </w:t>
      </w:r>
      <w:r w:rsidRPr="008C7B23">
        <w:rPr>
          <w:rFonts w:ascii="Times New Roman" w:hAnsi="Times New Roman" w:cs="Times New Roman"/>
          <w:sz w:val="28"/>
          <w:szCs w:val="28"/>
        </w:rPr>
        <w:t>50 лет.</w:t>
      </w:r>
    </w:p>
    <w:sectPr w:rsidR="000D5D7B" w:rsidRPr="008C7B23" w:rsidSect="001E5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E563D"/>
    <w:rsid w:val="000D5D7B"/>
    <w:rsid w:val="001E563D"/>
    <w:rsid w:val="003E1E15"/>
    <w:rsid w:val="007D63F8"/>
    <w:rsid w:val="00832842"/>
    <w:rsid w:val="00874722"/>
    <w:rsid w:val="008C7B23"/>
    <w:rsid w:val="00F14AA0"/>
    <w:rsid w:val="00FB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AB2B-F865-4E59-892D-AB92716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4</cp:revision>
  <cp:lastPrinted>2014-10-14T04:00:00Z</cp:lastPrinted>
  <dcterms:created xsi:type="dcterms:W3CDTF">2014-10-14T02:09:00Z</dcterms:created>
  <dcterms:modified xsi:type="dcterms:W3CDTF">2014-11-21T01:40:00Z</dcterms:modified>
</cp:coreProperties>
</file>